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E" w:rsidRPr="00E9245E" w:rsidRDefault="00E9245E" w:rsidP="00E9245E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245E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67668F" w:rsidRPr="00E9245E" w:rsidRDefault="00E9245E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45E">
        <w:rPr>
          <w:rFonts w:ascii="Times New Roman" w:hAnsi="Times New Roman" w:cs="Times New Roman"/>
          <w:sz w:val="20"/>
          <w:szCs w:val="20"/>
        </w:rPr>
        <w:t xml:space="preserve">о стоимости работ (услуг) по содержанию и ремонту общего имущества в многоквартирном доме 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адресу: г. Майкоп, ул</w:t>
      </w:r>
      <w:proofErr w:type="gramStart"/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ихайлова , д. 4 </w:t>
      </w:r>
    </w:p>
    <w:p w:rsidR="00D25014" w:rsidRDefault="00D25014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224"/>
        <w:tblOverlap w:val="never"/>
        <w:tblW w:w="15225" w:type="dxa"/>
        <w:tblLayout w:type="fixed"/>
        <w:tblLook w:val="04A0"/>
      </w:tblPr>
      <w:tblGrid>
        <w:gridCol w:w="529"/>
        <w:gridCol w:w="3974"/>
        <w:gridCol w:w="8363"/>
        <w:gridCol w:w="1276"/>
        <w:gridCol w:w="1083"/>
      </w:tblGrid>
      <w:tr w:rsidR="00D25014" w:rsidRPr="00E9245E" w:rsidTr="00D25014">
        <w:trPr>
          <w:cantSplit/>
          <w:trHeight w:val="416"/>
        </w:trPr>
        <w:tc>
          <w:tcPr>
            <w:tcW w:w="529" w:type="dxa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74" w:type="dxa"/>
            <w:vAlign w:val="center"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363" w:type="dxa"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76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Периоди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ч-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        ность</w:t>
            </w:r>
          </w:p>
        </w:tc>
        <w:tc>
          <w:tcPr>
            <w:tcW w:w="1083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стоим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одер. 1 м2 общ. пл. </w:t>
            </w:r>
          </w:p>
        </w:tc>
      </w:tr>
      <w:tr w:rsidR="00D25014" w:rsidRPr="00E9245E" w:rsidTr="00D25014">
        <w:trPr>
          <w:trHeight w:val="125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74" w:type="dxa"/>
            <w:tcBorders>
              <w:top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Осмотр общего имущества </w:t>
            </w:r>
          </w:p>
        </w:tc>
        <w:tc>
          <w:tcPr>
            <w:tcW w:w="8363" w:type="dxa"/>
            <w:tcBorders>
              <w:top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1603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 w:val="restart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планового: 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Осмотр весенний и осенний всего общего имущества: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межквартирных лестничных площадок и лестниц;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коридоров, чердаков, технического подвала;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крыши;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ограждающие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несущие и ненесущие конструкций</w:t>
            </w:r>
            <w:bookmarkStart w:id="0" w:name="Par66"/>
            <w:bookmarkEnd w:id="0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механическое, электрическое, санитарно-техническое оборудования; 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земельного участка, на котором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расположен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МКД с элементами озеленения и благоустр.;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инженерные системы холодного водоснабжения; водоотведения; отопления; электроснабжения;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водосточной системы крыши;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исправности канализационных вытяжек; </w:t>
            </w:r>
          </w:p>
        </w:tc>
        <w:tc>
          <w:tcPr>
            <w:tcW w:w="1276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366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техническим состоянием несущих конструкций здания,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 инженерных систем электро, тепл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газо- и водоснабжения, водоотведения,</w:t>
            </w:r>
          </w:p>
        </w:tc>
        <w:tc>
          <w:tcPr>
            <w:tcW w:w="1276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раз/неделя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1006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Документальное отражение результатов осмотра: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оформление актов, паспортов, журналов;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о мерах (мероприятиях), необходимых для устранения выявленных дефектов (неисправностей, повреждений);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составление перечня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</w:tc>
        <w:tc>
          <w:tcPr>
            <w:tcW w:w="1276" w:type="dxa"/>
            <w:vMerge w:val="restart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окончании осмотра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70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Устранение мелких неисправностей, а также наладка и регулировка санитарно-технических приборов и инженерного оборудования;</w:t>
            </w:r>
          </w:p>
        </w:tc>
        <w:tc>
          <w:tcPr>
            <w:tcW w:w="1276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474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Уточнение объемов работ по текущему ремонту (по результатам весеннего осмотра на текущий год и осеннего осмотра - на следующий год), а также определение неисправностей и повреждений, устранение которых требует капитального ремонта;</w:t>
            </w:r>
          </w:p>
        </w:tc>
        <w:tc>
          <w:tcPr>
            <w:tcW w:w="1276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68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Выдача рекомендаций  собственникам жилых помещений на выполнение текущего ремонта за свой счет согласно действующим нормативным документам;</w:t>
            </w:r>
          </w:p>
        </w:tc>
        <w:tc>
          <w:tcPr>
            <w:tcW w:w="1276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195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газоснабжения: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ОАО «Газпром газораспределение Майкоп»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1083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D25014" w:rsidRPr="00E9245E" w:rsidTr="00D25014">
        <w:trPr>
          <w:trHeight w:val="195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электроснабжения: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электроизмерительные работы электрооборудования согласно ПТЭП</w:t>
            </w:r>
          </w:p>
        </w:tc>
        <w:tc>
          <w:tcPr>
            <w:tcW w:w="1276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раз/3 года</w:t>
            </w:r>
          </w:p>
        </w:tc>
        <w:tc>
          <w:tcPr>
            <w:tcW w:w="1083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D25014" w:rsidRPr="00E9245E" w:rsidTr="00D25014">
        <w:trPr>
          <w:trHeight w:val="189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вентиляции: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проверка вентиляционных каналов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«АРО ВДПО»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- (за 7 дней до, во время, 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7 дней после отопительного  сезона)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раза/год</w:t>
            </w:r>
          </w:p>
        </w:tc>
        <w:tc>
          <w:tcPr>
            <w:tcW w:w="1083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D25014" w:rsidRPr="00E9245E" w:rsidTr="00D25014">
        <w:trPr>
          <w:trHeight w:val="329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Лифт: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оценка соответствия лифта в форме периодического технического освидетельствования</w:t>
            </w:r>
          </w:p>
        </w:tc>
        <w:tc>
          <w:tcPr>
            <w:tcW w:w="1276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1083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Санитарно-гигиеническая очистка мест общего пользования, 807 (м</w:t>
            </w:r>
            <w:proofErr w:type="gramStart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квартирных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нижних 2-х этажей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квартирных площадок выше 2-го этажа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раз/нед.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Мытье квартирных площадок и лестниц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пола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Уборка площадки перед входом в подъезды (площадка и ступеньки)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раз/нед.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на лестничных площадках, оконных решеток, лестничное ограждение, обметание пыли с потолков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подоконников, отопительных приборов, почтовых ящиков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раза/мес.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Уборка и санитарно-гигиеническая очистка</w:t>
            </w:r>
            <w:r w:rsidRPr="00E9245E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дн./нед.</w:t>
            </w:r>
          </w:p>
        </w:tc>
        <w:tc>
          <w:tcPr>
            <w:tcW w:w="1083" w:type="dxa"/>
            <w:vMerge w:val="restart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D25014" w:rsidRPr="00E9245E" w:rsidTr="00D25014">
        <w:trPr>
          <w:trHeight w:val="407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подметание земельного участка в летний период и транспортировка мусора в установленное место;</w:t>
            </w:r>
          </w:p>
        </w:tc>
        <w:tc>
          <w:tcPr>
            <w:tcW w:w="1276" w:type="dxa"/>
            <w:vMerge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уборку мусора с газона;</w:t>
            </w:r>
          </w:p>
        </w:tc>
        <w:tc>
          <w:tcPr>
            <w:tcW w:w="1276" w:type="dxa"/>
            <w:vMerge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сдвижку и подметание снега при отсутствии снегопада и при снегопаде;</w:t>
            </w:r>
          </w:p>
        </w:tc>
        <w:tc>
          <w:tcPr>
            <w:tcW w:w="1276" w:type="dxa"/>
            <w:vMerge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затраты на инвентарь и охрану труда (средства индивидуальной защиты);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санитарное обслуживание контейнера и контейнерной площадки;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Дератизация,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  <w:tc>
          <w:tcPr>
            <w:tcW w:w="1083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D25014" w:rsidRPr="00E9245E" w:rsidTr="00D25014">
        <w:trPr>
          <w:trHeight w:val="20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Дезинсекция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  <w:tc>
          <w:tcPr>
            <w:tcW w:w="1083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D25014" w:rsidRPr="00E9245E" w:rsidTr="00D25014">
        <w:trPr>
          <w:trHeight w:val="41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и вывоз ТБО  по договору с ООО «Транс Сервис» исходя из количества проживающих собственников и нанимателей -  184 чел.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D25014" w:rsidRPr="00E9245E" w:rsidTr="00D25014">
        <w:trPr>
          <w:trHeight w:val="28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Вывоз крупногабаритного ТБО и санитарное содержание контейнерной площадки и контейнерного бака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</w:tr>
      <w:tr w:rsidR="00D25014" w:rsidRPr="00E9245E" w:rsidTr="00D25014">
        <w:trPr>
          <w:trHeight w:val="227"/>
        </w:trPr>
        <w:tc>
          <w:tcPr>
            <w:tcW w:w="529" w:type="dxa"/>
            <w:vMerge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контейнера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необходим.</w:t>
            </w: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D25014" w:rsidRPr="00E9245E" w:rsidTr="00D25014">
        <w:trPr>
          <w:trHeight w:val="24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мест для накопления и накопление отработанных ртутьсодержащих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ламп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и их передачу в специализированные организации.</w:t>
            </w:r>
          </w:p>
        </w:tc>
        <w:tc>
          <w:tcPr>
            <w:tcW w:w="8363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со специализированной организацией на сбор и вывоз  отработанных ртутьсодержащих ламп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D25014" w:rsidRPr="00E9245E" w:rsidTr="00D25014">
        <w:trPr>
          <w:trHeight w:val="265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отработанных ртутьсодержащих ламп у собственников и нанимателей жилых помещений</w:t>
            </w:r>
          </w:p>
        </w:tc>
        <w:tc>
          <w:tcPr>
            <w:tcW w:w="1276" w:type="dxa"/>
          </w:tcPr>
          <w:p w:rsidR="00D25014" w:rsidRPr="00E9245E" w:rsidRDefault="00D25014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при обращении собств-ка</w:t>
            </w: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25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накопления ртутьсодержащих ламп</w:t>
            </w:r>
          </w:p>
        </w:tc>
        <w:tc>
          <w:tcPr>
            <w:tcW w:w="1276" w:type="dxa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305"/>
        </w:trPr>
        <w:tc>
          <w:tcPr>
            <w:tcW w:w="529" w:type="dxa"/>
            <w:vMerge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  <w:tc>
          <w:tcPr>
            <w:tcW w:w="1083" w:type="dxa"/>
            <w:vMerge/>
            <w:tcBorders>
              <w:bottom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174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8363" w:type="dxa"/>
            <w:tcBorders>
              <w:top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мест общего пользования на соответствие требованиям пожарной безопасности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кварт.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D25014" w:rsidRPr="00E9245E" w:rsidTr="00D25014">
        <w:trPr>
          <w:trHeight w:val="141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276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год</w:t>
            </w: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10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доведение мер пожарной безопасности до собственников и нанимателей жилых помещений</w:t>
            </w:r>
          </w:p>
        </w:tc>
        <w:tc>
          <w:tcPr>
            <w:tcW w:w="1276" w:type="dxa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весной</w:t>
            </w: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180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взаимодействия с органами пожарного надзора</w:t>
            </w:r>
          </w:p>
        </w:tc>
        <w:tc>
          <w:tcPr>
            <w:tcW w:w="1276" w:type="dxa"/>
            <w:vMerge w:val="restart"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083" w:type="dxa"/>
            <w:vMerge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135"/>
        </w:trPr>
        <w:tc>
          <w:tcPr>
            <w:tcW w:w="529" w:type="dxa"/>
            <w:vMerge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оснащение мест общего пользования  средствами пожаротушения и их проверка;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bottom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169"/>
        </w:trPr>
        <w:tc>
          <w:tcPr>
            <w:tcW w:w="529" w:type="dxa"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974" w:type="dxa"/>
            <w:tcBorders>
              <w:bottom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8363" w:type="dxa"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травы, ремонт лавочек (при необходимости), ремонт и покраска элементов благоустройства и бордюров, восстановление табличек на фасаде.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4 раза </w:t>
            </w:r>
          </w:p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(май-август), </w:t>
            </w:r>
          </w:p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ремонт – по необходимости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</w:tr>
      <w:tr w:rsidR="00D25014" w:rsidRPr="00E9245E" w:rsidTr="00D25014">
        <w:trPr>
          <w:trHeight w:val="27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D25014" w:rsidRPr="00E9245E" w:rsidRDefault="00D25014" w:rsidP="00D25014">
            <w:pPr>
              <w:spacing w:line="216" w:lineRule="auto"/>
              <w:ind w:left="-45" w:right="-108" w:hanging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Содержание  и подготовка к сезонной эксплуатации</w:t>
            </w:r>
            <w:r w:rsidRPr="00E9245E"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общего имущества, указанного в подпунктах "а" - "д" пункта 2 Правил содержания общего имущества в многоквартирном доме, а также элементов благоустройства и иных предназначенных для обслуживания, эксплуатации и благоустройства многоквартирного дома объектов, расположенных на земельном участке, входящем в состав общего имущества</w:t>
            </w:r>
          </w:p>
        </w:tc>
        <w:tc>
          <w:tcPr>
            <w:tcW w:w="8363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Лифты: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техобслуживание лифтов -  3 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раз/мес.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2,09</w:t>
            </w:r>
          </w:p>
        </w:tc>
      </w:tr>
      <w:tr w:rsidR="00D25014" w:rsidRPr="00E9245E" w:rsidTr="00D25014">
        <w:trPr>
          <w:trHeight w:val="212"/>
        </w:trPr>
        <w:tc>
          <w:tcPr>
            <w:tcW w:w="529" w:type="dxa"/>
            <w:vMerge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страхование гражданской  ответственности владельца опасного объекта 3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0,09</w:t>
            </w:r>
          </w:p>
        </w:tc>
      </w:tr>
      <w:tr w:rsidR="00D25014" w:rsidRPr="00E9245E" w:rsidTr="00D25014">
        <w:trPr>
          <w:trHeight w:val="1275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Конструктивные элементы здания: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кровля: - устранение протечек кровли; удаление мусора;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чердак: удаление мусора;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стены несущие: ремонт и герметизация межпанельных стыков (швов);  восстановление облицовки внутренней поверхности стены, ремонт стен местами;        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крыльцо: устранение дефектов ограждения ступеней, восстановление разрушений ступеней, восстановление штукатурного слоя, восстановление облицовки стен; 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технический подвал: удаление мусора;  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на чердаке: изготовление и установка оконных блоков;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слуховые окна в подвале:   изготовление и установка оконных блоков; изготовление и установка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решеток; утепление оконных проемов;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2,00</w:t>
            </w:r>
          </w:p>
        </w:tc>
      </w:tr>
      <w:tr w:rsidR="00D25014" w:rsidRPr="00E9245E" w:rsidTr="00D25014">
        <w:trPr>
          <w:trHeight w:val="516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ХВС: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ХВС в подвальном помещении;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496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ГВС: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ГВС в подвальном помещении;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525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водоотведения и водосток: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 при необходимости</w:t>
            </w:r>
            <w:r w:rsidRPr="00E9245E"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канализационных выпусков, фасонных частей, стояков, заглушек, вытяжных труб, водосточных воронок, прочисток, ответвлений; прочистка  водостока при необходимости;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660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отопления:</w:t>
            </w:r>
          </w:p>
          <w:p w:rsidR="00D25014" w:rsidRPr="00E9245E" w:rsidRDefault="00D25014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в подвальном помещении системы ЦО</w:t>
            </w:r>
          </w:p>
          <w:p w:rsidR="00D25014" w:rsidRPr="00E9245E" w:rsidRDefault="00D25014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на тех. этаже (чердак) системы ЦО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изготовление и монтаж воздушных накопителей 12шт. 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испытания на прочность и плотность (гидравлические испытания) узлов ввода и систем отопления, регулировка систем отопления;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проведение пробных пусконаладочных работ;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удаление воздуха из системы отопления;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промывка централизованных систем теплоснабжения для удаления накипно-коррозионных отложений;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проверка готовности  системы к эксплуатации в зимних условиях;</w:t>
            </w:r>
          </w:p>
        </w:tc>
        <w:tc>
          <w:tcPr>
            <w:tcW w:w="1276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484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электроснабжения: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 подъездах: замена ламп, плафонов, выключателей при необходимости;</w:t>
            </w:r>
          </w:p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техническом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подвале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: монтаж электросети 36 </w:t>
            </w:r>
            <w:r w:rsidRPr="00E92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319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924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  <w:tc>
          <w:tcPr>
            <w:tcW w:w="8363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Замена оконных заполнений простых на энергосберегающие (пластиковые) – по решению общего собрания целевым взносом.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420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датчиков движения и акустических в подъездах;</w:t>
            </w:r>
          </w:p>
          <w:p w:rsidR="00D25014" w:rsidRPr="00E9245E" w:rsidRDefault="00D25014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энергосберегающие;</w:t>
            </w:r>
          </w:p>
          <w:p w:rsidR="00D25014" w:rsidRPr="00E9245E" w:rsidRDefault="00D25014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плафонов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158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924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установки и ввода в эксплуатацию коллективных (общдомовых)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      </w:r>
          </w:p>
        </w:tc>
        <w:tc>
          <w:tcPr>
            <w:tcW w:w="8363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тепловой энергии: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6 раз/год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96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ГВС: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12 раз/год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25"/>
        </w:trPr>
        <w:tc>
          <w:tcPr>
            <w:tcW w:w="529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</w:tcPr>
          <w:p w:rsidR="00D25014" w:rsidRPr="00E9245E" w:rsidRDefault="00D25014" w:rsidP="00D25014">
            <w:pPr>
              <w:spacing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Контрольно-измерительные приборы – проведение поверки.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  <w:tc>
          <w:tcPr>
            <w:tcW w:w="1083" w:type="dxa"/>
            <w:vMerge/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225"/>
        </w:trPr>
        <w:tc>
          <w:tcPr>
            <w:tcW w:w="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Прочие услуги (услуги представителя собственников – председателя совета МКД):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double" w:sz="4" w:space="0" w:color="auto"/>
              <w:bottom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 и уточнение показаний индивидуальных приборов учета и передача их в управляющую организацию;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платежных документов (квитанций) на оплату жилых помещений и коммунальных услуг собственникам и нанимателям помещений;</w:t>
            </w:r>
          </w:p>
          <w:p w:rsidR="00D25014" w:rsidRPr="00E9245E" w:rsidRDefault="00D25014" w:rsidP="00D25014">
            <w:pPr>
              <w:spacing w:line="216" w:lineRule="auto"/>
              <w:rPr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уведомлений, предписаний, учет фактически проживающих граждан, сбор заявок</w:t>
            </w:r>
            <w:r w:rsidRPr="00E9245E">
              <w:rPr>
                <w:sz w:val="18"/>
                <w:szCs w:val="18"/>
              </w:rPr>
              <w:t xml:space="preserve"> 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контроль выполнения заявок;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участие в составлении акта по установлению количества фактически проживающих граждан, (в том числе временно) в жилом помещении, в случае если жилое помещение не оборудовано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выполнение других услуг, связанных с руководством  повседневной деятельностью совета МКД;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25014" w:rsidRPr="00E9245E" w:rsidTr="00D25014">
        <w:trPr>
          <w:trHeight w:val="225"/>
        </w:trPr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1.11.</w:t>
            </w:r>
          </w:p>
        </w:tc>
        <w:tc>
          <w:tcPr>
            <w:tcW w:w="3974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Аварийное обслуживание</w:t>
            </w:r>
          </w:p>
        </w:tc>
        <w:tc>
          <w:tcPr>
            <w:tcW w:w="8363" w:type="dxa"/>
            <w:tcBorders>
              <w:top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устранение 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                          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D25014" w:rsidRPr="00E9245E" w:rsidTr="00D25014">
        <w:trPr>
          <w:trHeight w:val="297"/>
        </w:trPr>
        <w:tc>
          <w:tcPr>
            <w:tcW w:w="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Текущий ремонт</w:t>
            </w:r>
          </w:p>
        </w:tc>
        <w:tc>
          <w:tcPr>
            <w:tcW w:w="8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Выполняется по решению общего собрания целевым взносом денежных средств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14" w:rsidRPr="00E9245E" w:rsidTr="00D25014">
        <w:trPr>
          <w:trHeight w:val="419"/>
        </w:trPr>
        <w:tc>
          <w:tcPr>
            <w:tcW w:w="529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3974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924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многоквартирным домом и иная направленная на достижение целей управления деятельность</w:t>
            </w:r>
          </w:p>
        </w:tc>
        <w:tc>
          <w:tcPr>
            <w:tcW w:w="8363" w:type="dxa"/>
            <w:tcBorders>
              <w:top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прием,  хранение  и передача технической  документации на МКД и иных связанных с управлением  таким домом документов;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сбор, обновление и хранение  информации о собственниках и нанимателях  помещений в МКД, а также о лицах, использующих общее имущество в МКД  на  основании договоров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включая ведение актуальных списков в  электронном виде и на бумажных носителях с учетом требований   законодательства Российской Федерации о защите персональных данных;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по вопросам содержания и  ремонта   общего имущества  собственников  помещений  в  МКД;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управляющей организацией рассмотрения  общим  собранием  собственников    помещений в многоквартирном доме вопросов,  связанных  с  </w:t>
            </w:r>
            <w:r w:rsidRPr="00E924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управлением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  многоквартирным домом;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оказания услуг и выполнения  работ,   предусмотренных перечнем услуг и работ;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взаимодействие с  органами  государственной  власти и органами местного  самоуправления  по вопросам, связанным с деятельностью по управлению МКД;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 расчетов  за услуги и работы по содержанию и ремонту общего имущества в  МКД, включая услуги и работы по  МКД,  и   коммунальные услуги.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содержание информационных систем, обеспечивающих сбор, обработку и хранение данных о платежах за жилые помещения и коммунальные услуги, 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истребование задолженности по оплате жилых помещений и коммунальных услуг.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услуг по ведению бухгалтерского учета, налоговой отчетности, предоставления иной информации в органы государственного жилищного надзора, муниципального жилищного контроля и другие органы, формирования электронного 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паспорта дома и других технических документов  в соответствии с требованиями Правительства РФ;</w:t>
            </w:r>
          </w:p>
          <w:p w:rsidR="00D25014" w:rsidRPr="00E9245E" w:rsidRDefault="00D25014" w:rsidP="00D2501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начисление платы за коммунальные услуги и формирование платежных документов;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25014" w:rsidRPr="00E9245E" w:rsidRDefault="00D25014" w:rsidP="00D25014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месяц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vAlign w:val="center"/>
          </w:tcPr>
          <w:p w:rsidR="00D25014" w:rsidRPr="00E9245E" w:rsidRDefault="00D25014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</w:tr>
    </w:tbl>
    <w:p w:rsidR="00D25014" w:rsidRPr="00D25014" w:rsidRDefault="00D25014" w:rsidP="00D2501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014" w:rsidRPr="00D25014" w:rsidRDefault="00D25014" w:rsidP="00D25014">
      <w:pPr>
        <w:tabs>
          <w:tab w:val="left" w:pos="255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68F" w:rsidRPr="00E9245E" w:rsidRDefault="0067668F" w:rsidP="00E9245E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BC" w:rsidRPr="00E9245E" w:rsidRDefault="00985892" w:rsidP="00E9245E">
      <w:pPr>
        <w:spacing w:after="0" w:line="216" w:lineRule="auto"/>
      </w:pPr>
    </w:p>
    <w:sectPr w:rsidR="00694EBC" w:rsidRPr="00E9245E" w:rsidSect="006766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92" w:rsidRDefault="00985892" w:rsidP="00D25014">
      <w:pPr>
        <w:spacing w:after="0" w:line="240" w:lineRule="auto"/>
      </w:pPr>
      <w:r>
        <w:separator/>
      </w:r>
    </w:p>
  </w:endnote>
  <w:endnote w:type="continuationSeparator" w:id="0">
    <w:p w:rsidR="00985892" w:rsidRDefault="00985892" w:rsidP="00D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92" w:rsidRDefault="00985892" w:rsidP="00D25014">
      <w:pPr>
        <w:spacing w:after="0" w:line="240" w:lineRule="auto"/>
      </w:pPr>
      <w:r>
        <w:separator/>
      </w:r>
    </w:p>
  </w:footnote>
  <w:footnote w:type="continuationSeparator" w:id="0">
    <w:p w:rsidR="00985892" w:rsidRDefault="00985892" w:rsidP="00D2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8F"/>
    <w:rsid w:val="0050564B"/>
    <w:rsid w:val="0067668F"/>
    <w:rsid w:val="007C3A4F"/>
    <w:rsid w:val="009158C6"/>
    <w:rsid w:val="00985892"/>
    <w:rsid w:val="00AD6AE1"/>
    <w:rsid w:val="00BD7576"/>
    <w:rsid w:val="00D25014"/>
    <w:rsid w:val="00DB0580"/>
    <w:rsid w:val="00E9245E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014"/>
  </w:style>
  <w:style w:type="paragraph" w:styleId="a6">
    <w:name w:val="footer"/>
    <w:basedOn w:val="a"/>
    <w:link w:val="a7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1884</Words>
  <Characters>10740</Characters>
  <Application>Microsoft Office Word</Application>
  <DocSecurity>0</DocSecurity>
  <Lines>89</Lines>
  <Paragraphs>25</Paragraphs>
  <ScaleCrop>false</ScaleCrop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2015-03-01T18:38:00Z</dcterms:created>
  <dcterms:modified xsi:type="dcterms:W3CDTF">2015-03-02T13:59:00Z</dcterms:modified>
</cp:coreProperties>
</file>